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E5C28" w14:textId="77777777" w:rsidR="00C90996" w:rsidRDefault="00C90996" w:rsidP="00C90996">
      <w:pPr>
        <w:pStyle w:val="Normln1"/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8726977" w14:textId="77777777" w:rsidR="00C90996" w:rsidRDefault="00C90996" w:rsidP="00C90996">
      <w:pPr>
        <w:pStyle w:val="Normln1"/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90996">
        <w:rPr>
          <w:rFonts w:ascii="Times New Roman" w:hAnsi="Times New Roman" w:cs="Times New Roman"/>
          <w:b/>
          <w:sz w:val="40"/>
          <w:szCs w:val="40"/>
        </w:rPr>
        <w:t xml:space="preserve">INFORMACE A PŘÍSTUP </w:t>
      </w:r>
    </w:p>
    <w:p w14:paraId="2844A252" w14:textId="77777777" w:rsidR="00C90996" w:rsidRPr="00C90996" w:rsidRDefault="00C90996" w:rsidP="00C90996">
      <w:pPr>
        <w:pStyle w:val="Normln1"/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90996">
        <w:rPr>
          <w:rFonts w:ascii="Times New Roman" w:hAnsi="Times New Roman" w:cs="Times New Roman"/>
          <w:b/>
          <w:sz w:val="40"/>
          <w:szCs w:val="40"/>
        </w:rPr>
        <w:t xml:space="preserve">K </w:t>
      </w:r>
      <w:r>
        <w:rPr>
          <w:rFonts w:ascii="Times New Roman" w:hAnsi="Times New Roman" w:cs="Times New Roman"/>
          <w:b/>
          <w:sz w:val="40"/>
          <w:szCs w:val="40"/>
        </w:rPr>
        <w:t xml:space="preserve">OSOBNÍM </w:t>
      </w:r>
      <w:r w:rsidRPr="00C90996">
        <w:rPr>
          <w:rFonts w:ascii="Times New Roman" w:hAnsi="Times New Roman" w:cs="Times New Roman"/>
          <w:b/>
          <w:sz w:val="40"/>
          <w:szCs w:val="40"/>
        </w:rPr>
        <w:t>ÚDAJŮM</w:t>
      </w:r>
    </w:p>
    <w:p w14:paraId="6C13DE15" w14:textId="77777777" w:rsidR="00C90996" w:rsidRDefault="00C90996" w:rsidP="005F1544">
      <w:pPr>
        <w:pStyle w:val="Normln1"/>
        <w:spacing w:after="0"/>
        <w:jc w:val="both"/>
        <w:rPr>
          <w:b/>
          <w:sz w:val="19"/>
          <w:szCs w:val="19"/>
        </w:rPr>
      </w:pPr>
    </w:p>
    <w:p w14:paraId="513BB19B" w14:textId="77777777" w:rsidR="00C90996" w:rsidRDefault="00C90996" w:rsidP="005F1544">
      <w:pPr>
        <w:pStyle w:val="Normln1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196963" w14:textId="77777777" w:rsidR="00C90996" w:rsidRDefault="00C90996" w:rsidP="005F1544">
      <w:pPr>
        <w:pStyle w:val="Normln1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ECF240" w14:textId="77777777" w:rsidR="00C90996" w:rsidRPr="00C90996" w:rsidRDefault="00C90996" w:rsidP="005F1544">
      <w:pPr>
        <w:pStyle w:val="Normln1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90996">
        <w:rPr>
          <w:rFonts w:ascii="Times New Roman" w:hAnsi="Times New Roman" w:cs="Times New Roman"/>
          <w:b/>
          <w:sz w:val="32"/>
          <w:szCs w:val="32"/>
        </w:rPr>
        <w:t>Správce</w:t>
      </w:r>
      <w:r w:rsidRPr="00C90996">
        <w:rPr>
          <w:rFonts w:ascii="Times New Roman" w:hAnsi="Times New Roman" w:cs="Times New Roman"/>
          <w:b/>
          <w:sz w:val="32"/>
          <w:szCs w:val="32"/>
        </w:rPr>
        <w:tab/>
      </w:r>
      <w:r w:rsidRPr="00C90996">
        <w:rPr>
          <w:rFonts w:ascii="Times New Roman" w:hAnsi="Times New Roman" w:cs="Times New Roman"/>
          <w:b/>
          <w:sz w:val="32"/>
          <w:szCs w:val="32"/>
        </w:rPr>
        <w:tab/>
      </w:r>
      <w:r w:rsidRPr="00C90996">
        <w:rPr>
          <w:rFonts w:ascii="Times New Roman" w:hAnsi="Times New Roman" w:cs="Times New Roman"/>
          <w:b/>
          <w:sz w:val="32"/>
          <w:szCs w:val="32"/>
        </w:rPr>
        <w:tab/>
      </w:r>
      <w:r w:rsidRPr="00C90996">
        <w:rPr>
          <w:rFonts w:ascii="Times New Roman" w:hAnsi="Times New Roman" w:cs="Times New Roman"/>
          <w:b/>
          <w:sz w:val="32"/>
          <w:szCs w:val="32"/>
        </w:rPr>
        <w:tab/>
      </w:r>
    </w:p>
    <w:p w14:paraId="0C1661B0" w14:textId="45E3E904" w:rsidR="00C90996" w:rsidRPr="00042CCA" w:rsidRDefault="00042CCA" w:rsidP="005F1544">
      <w:pPr>
        <w:pStyle w:val="Normln1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2CCA">
        <w:rPr>
          <w:rFonts w:ascii="Times New Roman" w:hAnsi="Times New Roman" w:cs="Times New Roman"/>
          <w:b/>
          <w:bCs/>
          <w:sz w:val="24"/>
          <w:szCs w:val="24"/>
        </w:rPr>
        <w:t xml:space="preserve">OBEC </w:t>
      </w:r>
      <w:r w:rsidR="00B51A9B">
        <w:rPr>
          <w:rFonts w:ascii="Times New Roman" w:hAnsi="Times New Roman" w:cs="Times New Roman"/>
          <w:b/>
          <w:bCs/>
          <w:sz w:val="24"/>
          <w:szCs w:val="24"/>
        </w:rPr>
        <w:t>HRUŠKY</w:t>
      </w:r>
    </w:p>
    <w:p w14:paraId="51AE47A5" w14:textId="5B5620CE" w:rsidR="00C90996" w:rsidRPr="00C90996" w:rsidRDefault="00C90996" w:rsidP="005F1544">
      <w:pPr>
        <w:pStyle w:val="Normln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996">
        <w:rPr>
          <w:rFonts w:ascii="Times New Roman" w:hAnsi="Times New Roman" w:cs="Times New Roman"/>
          <w:sz w:val="24"/>
          <w:szCs w:val="24"/>
        </w:rPr>
        <w:t xml:space="preserve">Sídlo: </w:t>
      </w:r>
      <w:r w:rsidRPr="00C90996">
        <w:rPr>
          <w:rFonts w:ascii="Times New Roman" w:hAnsi="Times New Roman" w:cs="Times New Roman"/>
          <w:sz w:val="24"/>
          <w:szCs w:val="24"/>
        </w:rPr>
        <w:tab/>
      </w:r>
      <w:r w:rsidRPr="00C90996">
        <w:rPr>
          <w:rFonts w:ascii="Times New Roman" w:hAnsi="Times New Roman" w:cs="Times New Roman"/>
          <w:sz w:val="24"/>
          <w:szCs w:val="24"/>
        </w:rPr>
        <w:tab/>
      </w:r>
      <w:r w:rsidR="004066F9" w:rsidRPr="00C90996">
        <w:rPr>
          <w:rFonts w:ascii="Times New Roman" w:hAnsi="Times New Roman" w:cs="Times New Roman"/>
          <w:sz w:val="24"/>
          <w:szCs w:val="24"/>
        </w:rPr>
        <w:t xml:space="preserve"> </w:t>
      </w:r>
      <w:r w:rsidR="00B51A9B">
        <w:rPr>
          <w:rFonts w:ascii="Times New Roman" w:hAnsi="Times New Roman" w:cs="Times New Roman"/>
          <w:sz w:val="24"/>
          <w:szCs w:val="24"/>
        </w:rPr>
        <w:t>U zbrojnice 100, 691 56 Hrušky</w:t>
      </w:r>
    </w:p>
    <w:p w14:paraId="25FF7350" w14:textId="22B28C80" w:rsidR="005F1544" w:rsidRPr="00C90996" w:rsidRDefault="004066F9" w:rsidP="005F1544">
      <w:pPr>
        <w:pStyle w:val="Normln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996">
        <w:rPr>
          <w:rFonts w:ascii="Times New Roman" w:hAnsi="Times New Roman" w:cs="Times New Roman"/>
          <w:sz w:val="24"/>
          <w:szCs w:val="24"/>
        </w:rPr>
        <w:t xml:space="preserve">IČ: </w:t>
      </w:r>
      <w:r w:rsidR="00C90996" w:rsidRPr="00C90996">
        <w:rPr>
          <w:rFonts w:ascii="Times New Roman" w:hAnsi="Times New Roman" w:cs="Times New Roman"/>
          <w:sz w:val="24"/>
          <w:szCs w:val="24"/>
        </w:rPr>
        <w:tab/>
      </w:r>
      <w:r w:rsidR="00C90996" w:rsidRPr="00C90996">
        <w:rPr>
          <w:rFonts w:ascii="Times New Roman" w:hAnsi="Times New Roman" w:cs="Times New Roman"/>
          <w:sz w:val="24"/>
          <w:szCs w:val="24"/>
        </w:rPr>
        <w:tab/>
      </w:r>
      <w:r w:rsidR="00042CCA">
        <w:rPr>
          <w:rFonts w:ascii="Times New Roman" w:hAnsi="Times New Roman" w:cs="Times New Roman"/>
          <w:sz w:val="24"/>
          <w:szCs w:val="24"/>
        </w:rPr>
        <w:t xml:space="preserve"> </w:t>
      </w:r>
      <w:r w:rsidR="00042CCA" w:rsidRPr="00042CCA">
        <w:rPr>
          <w:rFonts w:ascii="Times New Roman" w:hAnsi="Times New Roman" w:cs="Times New Roman"/>
          <w:sz w:val="24"/>
          <w:szCs w:val="24"/>
        </w:rPr>
        <w:t>0028</w:t>
      </w:r>
      <w:r w:rsidR="00B51A9B">
        <w:rPr>
          <w:rFonts w:ascii="Times New Roman" w:hAnsi="Times New Roman" w:cs="Times New Roman"/>
          <w:sz w:val="24"/>
          <w:szCs w:val="24"/>
        </w:rPr>
        <w:t>3185</w:t>
      </w:r>
      <w:r w:rsidR="00042CCA" w:rsidRPr="00042CCA">
        <w:rPr>
          <w:rFonts w:ascii="Times New Roman" w:hAnsi="Times New Roman" w:cs="Times New Roman"/>
          <w:sz w:val="24"/>
          <w:szCs w:val="24"/>
        </w:rPr>
        <w:cr/>
      </w:r>
    </w:p>
    <w:p w14:paraId="6B3FB978" w14:textId="77777777" w:rsidR="00042CCA" w:rsidRPr="00042CCA" w:rsidRDefault="00042CCA" w:rsidP="00042CCA">
      <w:pPr>
        <w:pStyle w:val="Normln1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CCA">
        <w:rPr>
          <w:rFonts w:ascii="Times New Roman" w:hAnsi="Times New Roman" w:cs="Times New Roman"/>
          <w:b/>
          <w:sz w:val="28"/>
          <w:szCs w:val="28"/>
        </w:rPr>
        <w:t>Kontaktní údaje správce:</w:t>
      </w:r>
    </w:p>
    <w:p w14:paraId="06BB1573" w14:textId="4A074268" w:rsidR="00042CCA" w:rsidRPr="00042CCA" w:rsidRDefault="00042CCA" w:rsidP="00042CCA">
      <w:pPr>
        <w:pStyle w:val="Normln1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CCA">
        <w:rPr>
          <w:rFonts w:ascii="Times New Roman" w:hAnsi="Times New Roman" w:cs="Times New Roman"/>
          <w:bCs/>
          <w:sz w:val="24"/>
          <w:szCs w:val="24"/>
        </w:rPr>
        <w:t xml:space="preserve">email: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B51A9B">
        <w:rPr>
          <w:rFonts w:ascii="Times New Roman" w:hAnsi="Times New Roman" w:cs="Times New Roman"/>
          <w:bCs/>
          <w:sz w:val="24"/>
          <w:szCs w:val="24"/>
        </w:rPr>
        <w:t>obec</w:t>
      </w:r>
      <w:r w:rsidRPr="00042CCA">
        <w:rPr>
          <w:rFonts w:ascii="Times New Roman" w:hAnsi="Times New Roman" w:cs="Times New Roman"/>
          <w:bCs/>
          <w:sz w:val="24"/>
          <w:szCs w:val="24"/>
        </w:rPr>
        <w:t>@</w:t>
      </w:r>
      <w:r w:rsidR="00B51A9B">
        <w:rPr>
          <w:rFonts w:ascii="Times New Roman" w:hAnsi="Times New Roman" w:cs="Times New Roman"/>
          <w:bCs/>
          <w:sz w:val="24"/>
          <w:szCs w:val="24"/>
        </w:rPr>
        <w:t>hrusky</w:t>
      </w:r>
      <w:r w:rsidRPr="00042CCA">
        <w:rPr>
          <w:rFonts w:ascii="Times New Roman" w:hAnsi="Times New Roman" w:cs="Times New Roman"/>
          <w:bCs/>
          <w:sz w:val="24"/>
          <w:szCs w:val="24"/>
        </w:rPr>
        <w:t>.cz</w:t>
      </w:r>
    </w:p>
    <w:p w14:paraId="7A19AB15" w14:textId="09559D96" w:rsidR="00C90996" w:rsidRDefault="00042CCA" w:rsidP="00042CCA">
      <w:pPr>
        <w:pStyle w:val="Normln1"/>
        <w:spacing w:after="0"/>
        <w:jc w:val="both"/>
        <w:rPr>
          <w:b/>
        </w:rPr>
      </w:pPr>
      <w:r w:rsidRPr="00042CCA">
        <w:rPr>
          <w:rFonts w:ascii="Times New Roman" w:hAnsi="Times New Roman" w:cs="Times New Roman"/>
          <w:bCs/>
          <w:sz w:val="24"/>
          <w:szCs w:val="24"/>
        </w:rPr>
        <w:t xml:space="preserve">tel.: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042CCA">
        <w:rPr>
          <w:rFonts w:ascii="Times New Roman" w:hAnsi="Times New Roman" w:cs="Times New Roman"/>
          <w:bCs/>
          <w:sz w:val="24"/>
          <w:szCs w:val="24"/>
        </w:rPr>
        <w:t>+420 519</w:t>
      </w:r>
      <w:r w:rsidR="00B51A9B">
        <w:rPr>
          <w:rFonts w:ascii="Times New Roman" w:hAnsi="Times New Roman" w:cs="Times New Roman"/>
          <w:bCs/>
          <w:sz w:val="24"/>
          <w:szCs w:val="24"/>
        </w:rPr>
        <w:t> 343 220</w:t>
      </w:r>
      <w:r w:rsidR="00C90996" w:rsidRPr="00042CCA">
        <w:rPr>
          <w:bCs/>
        </w:rPr>
        <w:tab/>
      </w:r>
      <w:r w:rsidR="00C90996">
        <w:tab/>
      </w:r>
    </w:p>
    <w:p w14:paraId="45C53087" w14:textId="77777777" w:rsidR="00C90996" w:rsidRDefault="00C90996" w:rsidP="005F1544">
      <w:pPr>
        <w:pStyle w:val="Normln1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8E37419" w14:textId="77777777" w:rsidR="00C90996" w:rsidRPr="00C90996" w:rsidRDefault="00C90996" w:rsidP="005F1544">
      <w:pPr>
        <w:pStyle w:val="Normln1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90996">
        <w:rPr>
          <w:rFonts w:ascii="Times New Roman" w:hAnsi="Times New Roman" w:cs="Times New Roman"/>
          <w:b/>
          <w:sz w:val="32"/>
          <w:szCs w:val="32"/>
        </w:rPr>
        <w:t>Pověřenec pro ochranu osobních údajů</w:t>
      </w:r>
    </w:p>
    <w:p w14:paraId="08E9C0BF" w14:textId="77777777" w:rsidR="006862FF" w:rsidRPr="006862FF" w:rsidRDefault="006862FF" w:rsidP="006862FF">
      <w:pPr>
        <w:pStyle w:val="Normln1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2FF">
        <w:rPr>
          <w:rFonts w:ascii="Times New Roman" w:hAnsi="Times New Roman" w:cs="Times New Roman"/>
          <w:b/>
          <w:sz w:val="24"/>
          <w:szCs w:val="24"/>
        </w:rPr>
        <w:t>PORADÍME VÁM s.r.o.</w:t>
      </w:r>
    </w:p>
    <w:p w14:paraId="0A9414D0" w14:textId="77777777" w:rsidR="006862FF" w:rsidRPr="006862FF" w:rsidRDefault="006862FF" w:rsidP="006862FF">
      <w:pPr>
        <w:pStyle w:val="Normln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2FF">
        <w:rPr>
          <w:rFonts w:ascii="Times New Roman" w:hAnsi="Times New Roman" w:cs="Times New Roman"/>
          <w:sz w:val="24"/>
          <w:szCs w:val="24"/>
        </w:rPr>
        <w:t>se sídlem:</w:t>
      </w:r>
      <w:r w:rsidRPr="006862FF">
        <w:rPr>
          <w:rFonts w:ascii="Times New Roman" w:hAnsi="Times New Roman" w:cs="Times New Roman"/>
          <w:sz w:val="24"/>
          <w:szCs w:val="24"/>
        </w:rPr>
        <w:tab/>
        <w:t>Lipová 874, 696 17 Dolní Bojanovice</w:t>
      </w:r>
    </w:p>
    <w:p w14:paraId="6DEF3698" w14:textId="77777777" w:rsidR="006862FF" w:rsidRPr="006862FF" w:rsidRDefault="006862FF" w:rsidP="006862FF">
      <w:pPr>
        <w:pStyle w:val="Normln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2FF">
        <w:rPr>
          <w:rFonts w:ascii="Times New Roman" w:hAnsi="Times New Roman" w:cs="Times New Roman"/>
          <w:sz w:val="24"/>
          <w:szCs w:val="24"/>
        </w:rPr>
        <w:t>IČO:</w:t>
      </w:r>
      <w:r w:rsidRPr="006862FF">
        <w:rPr>
          <w:rFonts w:ascii="Times New Roman" w:hAnsi="Times New Roman" w:cs="Times New Roman"/>
          <w:sz w:val="24"/>
          <w:szCs w:val="24"/>
        </w:rPr>
        <w:tab/>
      </w:r>
      <w:r w:rsidRPr="006862FF">
        <w:rPr>
          <w:rFonts w:ascii="Times New Roman" w:hAnsi="Times New Roman" w:cs="Times New Roman"/>
          <w:sz w:val="24"/>
          <w:szCs w:val="24"/>
        </w:rPr>
        <w:tab/>
        <w:t>06805680</w:t>
      </w:r>
    </w:p>
    <w:p w14:paraId="0D0E468E" w14:textId="77777777" w:rsidR="006862FF" w:rsidRDefault="006862FF" w:rsidP="005F1544">
      <w:pPr>
        <w:pStyle w:val="Normln1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B56743" w14:textId="77777777" w:rsidR="00C90996" w:rsidRPr="006862FF" w:rsidRDefault="006862FF" w:rsidP="005F1544">
      <w:pPr>
        <w:pStyle w:val="Normln1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2FF">
        <w:rPr>
          <w:rFonts w:ascii="Times New Roman" w:hAnsi="Times New Roman" w:cs="Times New Roman"/>
          <w:b/>
          <w:sz w:val="24"/>
          <w:szCs w:val="24"/>
        </w:rPr>
        <w:t>Kontaktní osoba</w:t>
      </w:r>
    </w:p>
    <w:p w14:paraId="05475F98" w14:textId="77777777" w:rsidR="006862FF" w:rsidRPr="006862FF" w:rsidRDefault="006862FF" w:rsidP="005F1544">
      <w:pPr>
        <w:pStyle w:val="Normln1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2FF">
        <w:rPr>
          <w:rFonts w:ascii="Times New Roman" w:hAnsi="Times New Roman" w:cs="Times New Roman"/>
          <w:b/>
          <w:sz w:val="24"/>
          <w:szCs w:val="24"/>
        </w:rPr>
        <w:t>JUDr. Jarmila Vašulková</w:t>
      </w:r>
    </w:p>
    <w:p w14:paraId="1E2AED36" w14:textId="77777777" w:rsidR="006862FF" w:rsidRDefault="006862FF" w:rsidP="005F1544">
      <w:pPr>
        <w:pStyle w:val="Normln1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DB03C9" w14:textId="77777777" w:rsidR="005F1544" w:rsidRPr="006862FF" w:rsidRDefault="005F1544" w:rsidP="005F1544">
      <w:pPr>
        <w:pStyle w:val="Normln1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2FF">
        <w:rPr>
          <w:rFonts w:ascii="Times New Roman" w:hAnsi="Times New Roman" w:cs="Times New Roman"/>
          <w:b/>
          <w:sz w:val="24"/>
          <w:szCs w:val="24"/>
        </w:rPr>
        <w:t>Kontaktní údaje:</w:t>
      </w:r>
    </w:p>
    <w:p w14:paraId="402D27B0" w14:textId="77777777" w:rsidR="005F1544" w:rsidRPr="006862FF" w:rsidRDefault="004066F9" w:rsidP="005F1544">
      <w:pPr>
        <w:pStyle w:val="Normln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62FF">
        <w:rPr>
          <w:rFonts w:ascii="Times New Roman" w:hAnsi="Times New Roman" w:cs="Times New Roman"/>
          <w:sz w:val="24"/>
          <w:szCs w:val="24"/>
        </w:rPr>
        <w:t xml:space="preserve">email:  </w:t>
      </w:r>
      <w:r w:rsidR="00C90996" w:rsidRPr="006862FF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0F1986">
        <w:rPr>
          <w:rFonts w:ascii="Times New Roman" w:hAnsi="Times New Roman" w:cs="Times New Roman"/>
          <w:sz w:val="24"/>
          <w:szCs w:val="24"/>
        </w:rPr>
        <w:t>vasulkova@poradimevamsro.cz</w:t>
      </w:r>
    </w:p>
    <w:p w14:paraId="1F58538C" w14:textId="77777777" w:rsidR="004066F9" w:rsidRPr="006862FF" w:rsidRDefault="004066F9" w:rsidP="005F1544">
      <w:pPr>
        <w:pStyle w:val="Normln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62FF">
        <w:rPr>
          <w:rFonts w:ascii="Times New Roman" w:hAnsi="Times New Roman" w:cs="Times New Roman"/>
          <w:sz w:val="24"/>
          <w:szCs w:val="24"/>
        </w:rPr>
        <w:t>tel.:.</w:t>
      </w:r>
      <w:proofErr w:type="gramEnd"/>
      <w:r w:rsidRPr="006862FF">
        <w:rPr>
          <w:rFonts w:ascii="Times New Roman" w:hAnsi="Times New Roman" w:cs="Times New Roman"/>
          <w:sz w:val="24"/>
          <w:szCs w:val="24"/>
        </w:rPr>
        <w:t xml:space="preserve"> </w:t>
      </w:r>
      <w:r w:rsidR="00C90996" w:rsidRPr="006862FF">
        <w:rPr>
          <w:rFonts w:ascii="Times New Roman" w:hAnsi="Times New Roman" w:cs="Times New Roman"/>
          <w:sz w:val="24"/>
          <w:szCs w:val="24"/>
        </w:rPr>
        <w:tab/>
      </w:r>
      <w:r w:rsidR="00C90996" w:rsidRPr="006862FF">
        <w:rPr>
          <w:rFonts w:ascii="Times New Roman" w:hAnsi="Times New Roman" w:cs="Times New Roman"/>
          <w:sz w:val="24"/>
          <w:szCs w:val="24"/>
        </w:rPr>
        <w:tab/>
      </w:r>
      <w:r w:rsidR="006C10D1" w:rsidRPr="006862FF">
        <w:rPr>
          <w:rFonts w:ascii="Times New Roman" w:hAnsi="Times New Roman" w:cs="Times New Roman"/>
          <w:sz w:val="24"/>
          <w:szCs w:val="24"/>
        </w:rPr>
        <w:t>+420 773 560 017</w:t>
      </w:r>
    </w:p>
    <w:p w14:paraId="1A89D5B6" w14:textId="77777777" w:rsidR="00C90996" w:rsidRPr="006862FF" w:rsidRDefault="00C90996" w:rsidP="005F1544">
      <w:pPr>
        <w:pStyle w:val="Normln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D87545" w14:textId="77777777" w:rsidR="00C90996" w:rsidRDefault="00C90996" w:rsidP="005F1544">
      <w:pPr>
        <w:pStyle w:val="Normln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179CD9" w14:textId="77777777" w:rsidR="00C90996" w:rsidRDefault="00C90996" w:rsidP="005F1544">
      <w:pPr>
        <w:pStyle w:val="Normln1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90996">
        <w:rPr>
          <w:rFonts w:ascii="Times New Roman" w:hAnsi="Times New Roman" w:cs="Times New Roman"/>
          <w:b/>
          <w:sz w:val="32"/>
          <w:szCs w:val="32"/>
        </w:rPr>
        <w:t>Účel zpracování</w:t>
      </w:r>
      <w:r w:rsidR="00EA608E">
        <w:rPr>
          <w:rFonts w:ascii="Times New Roman" w:hAnsi="Times New Roman" w:cs="Times New Roman"/>
          <w:b/>
          <w:sz w:val="32"/>
          <w:szCs w:val="32"/>
        </w:rPr>
        <w:t xml:space="preserve"> osobních údajů</w:t>
      </w:r>
    </w:p>
    <w:p w14:paraId="77E9274A" w14:textId="77777777" w:rsidR="006862FF" w:rsidRPr="00042CCA" w:rsidRDefault="00B55576" w:rsidP="00AC7D2F">
      <w:pPr>
        <w:pStyle w:val="Normln1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2CCA">
        <w:rPr>
          <w:rFonts w:ascii="Times New Roman" w:hAnsi="Times New Roman" w:cs="Times New Roman"/>
          <w:bCs/>
          <w:sz w:val="28"/>
          <w:szCs w:val="28"/>
        </w:rPr>
        <w:t>samostatná působnost</w:t>
      </w:r>
    </w:p>
    <w:p w14:paraId="469548D4" w14:textId="77777777" w:rsidR="00B55576" w:rsidRPr="00042CCA" w:rsidRDefault="00B55576" w:rsidP="00AC7D2F">
      <w:pPr>
        <w:pStyle w:val="Normln1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2CCA">
        <w:rPr>
          <w:rFonts w:ascii="Times New Roman" w:hAnsi="Times New Roman" w:cs="Times New Roman"/>
          <w:bCs/>
          <w:sz w:val="28"/>
          <w:szCs w:val="28"/>
        </w:rPr>
        <w:t>přenesená působnost</w:t>
      </w:r>
    </w:p>
    <w:p w14:paraId="6817CC19" w14:textId="77777777" w:rsidR="008626B9" w:rsidRPr="00042CCA" w:rsidRDefault="008626B9" w:rsidP="00AC7D2F">
      <w:pPr>
        <w:pStyle w:val="Normln1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2CCA">
        <w:rPr>
          <w:rFonts w:ascii="Times New Roman" w:hAnsi="Times New Roman" w:cs="Times New Roman"/>
          <w:bCs/>
          <w:sz w:val="28"/>
          <w:szCs w:val="28"/>
        </w:rPr>
        <w:t xml:space="preserve">v ostatních případech na základě souhlasu uděleného dle čl. 7 nařízení Evropského parlamentu a Rady o obecné ochraně osobních údajů </w:t>
      </w:r>
      <w:r w:rsidRPr="00042CCA">
        <w:rPr>
          <w:rFonts w:ascii="Times New Roman" w:eastAsia="Times New Roman" w:hAnsi="Times New Roman" w:cs="Times New Roman"/>
          <w:bCs/>
          <w:sz w:val="28"/>
          <w:szCs w:val="28"/>
        </w:rPr>
        <w:t>č. 2016/679</w:t>
      </w:r>
    </w:p>
    <w:p w14:paraId="73FDC82D" w14:textId="77777777" w:rsidR="00AC7D2F" w:rsidRDefault="00AC7D2F" w:rsidP="00EA608E">
      <w:pPr>
        <w:pStyle w:val="Normln1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9F5522B" w14:textId="77777777" w:rsidR="00EA608E" w:rsidRDefault="00EA608E" w:rsidP="00EA608E">
      <w:pPr>
        <w:pStyle w:val="Normln1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Právní základ</w:t>
      </w:r>
      <w:r w:rsidRPr="00C90996">
        <w:rPr>
          <w:rFonts w:ascii="Times New Roman" w:hAnsi="Times New Roman" w:cs="Times New Roman"/>
          <w:b/>
          <w:sz w:val="32"/>
          <w:szCs w:val="32"/>
        </w:rPr>
        <w:t xml:space="preserve"> pro zpracování</w:t>
      </w:r>
      <w:r>
        <w:rPr>
          <w:rFonts w:ascii="Times New Roman" w:hAnsi="Times New Roman" w:cs="Times New Roman"/>
          <w:b/>
          <w:sz w:val="32"/>
          <w:szCs w:val="32"/>
        </w:rPr>
        <w:t xml:space="preserve"> osobních údajů</w:t>
      </w:r>
    </w:p>
    <w:p w14:paraId="035E2426" w14:textId="77777777" w:rsidR="00EA608E" w:rsidRDefault="00EA608E" w:rsidP="00EA608E">
      <w:pPr>
        <w:pStyle w:val="Normln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608E">
        <w:rPr>
          <w:rFonts w:ascii="Times New Roman" w:hAnsi="Times New Roman" w:cs="Times New Roman"/>
          <w:sz w:val="24"/>
          <w:szCs w:val="24"/>
        </w:rPr>
        <w:t xml:space="preserve">Zákon č. </w:t>
      </w:r>
      <w:r w:rsidR="003A0439">
        <w:rPr>
          <w:rFonts w:ascii="Times New Roman" w:hAnsi="Times New Roman" w:cs="Times New Roman"/>
          <w:sz w:val="24"/>
          <w:szCs w:val="24"/>
        </w:rPr>
        <w:t>128/2000</w:t>
      </w:r>
      <w:r w:rsidRPr="00EA608E">
        <w:rPr>
          <w:rFonts w:ascii="Times New Roman" w:hAnsi="Times New Roman" w:cs="Times New Roman"/>
          <w:sz w:val="24"/>
          <w:szCs w:val="24"/>
        </w:rPr>
        <w:t xml:space="preserve"> Sb., o </w:t>
      </w:r>
      <w:r w:rsidR="003A0439">
        <w:rPr>
          <w:rFonts w:ascii="Times New Roman" w:hAnsi="Times New Roman" w:cs="Times New Roman"/>
          <w:sz w:val="24"/>
          <w:szCs w:val="24"/>
        </w:rPr>
        <w:t xml:space="preserve">obcích </w:t>
      </w:r>
      <w:r w:rsidRPr="00EA608E">
        <w:rPr>
          <w:rFonts w:ascii="Times New Roman" w:hAnsi="Times New Roman" w:cs="Times New Roman"/>
          <w:sz w:val="24"/>
          <w:szCs w:val="24"/>
        </w:rPr>
        <w:t>(</w:t>
      </w:r>
      <w:r w:rsidR="008626B9">
        <w:rPr>
          <w:rFonts w:ascii="Times New Roman" w:hAnsi="Times New Roman" w:cs="Times New Roman"/>
          <w:sz w:val="24"/>
          <w:szCs w:val="24"/>
        </w:rPr>
        <w:t>obecní zřízen</w:t>
      </w:r>
      <w:r w:rsidR="003A0439">
        <w:rPr>
          <w:rFonts w:ascii="Times New Roman" w:hAnsi="Times New Roman" w:cs="Times New Roman"/>
          <w:sz w:val="24"/>
          <w:szCs w:val="24"/>
        </w:rPr>
        <w:t>í</w:t>
      </w:r>
      <w:r w:rsidRPr="00EA608E">
        <w:rPr>
          <w:rFonts w:ascii="Times New Roman" w:hAnsi="Times New Roman" w:cs="Times New Roman"/>
          <w:sz w:val="24"/>
          <w:szCs w:val="24"/>
        </w:rPr>
        <w:t>), ve znění pozdějších předpisů</w:t>
      </w:r>
    </w:p>
    <w:p w14:paraId="4D9D8831" w14:textId="77777777" w:rsidR="00EA608E" w:rsidRDefault="00EA608E" w:rsidP="00EA608E">
      <w:pPr>
        <w:pStyle w:val="Normln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7E9718" w14:textId="77777777" w:rsidR="00EA608E" w:rsidRPr="00EA608E" w:rsidRDefault="00EA608E" w:rsidP="00EA608E">
      <w:pPr>
        <w:pStyle w:val="Normln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773EA6" w14:textId="77777777" w:rsidR="00DE1FB8" w:rsidRPr="00EA608E" w:rsidRDefault="005F1544" w:rsidP="005F1544">
      <w:pPr>
        <w:pStyle w:val="Normln1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A608E">
        <w:rPr>
          <w:rFonts w:ascii="Times New Roman" w:hAnsi="Times New Roman" w:cs="Times New Roman"/>
          <w:b/>
          <w:sz w:val="32"/>
          <w:szCs w:val="32"/>
        </w:rPr>
        <w:t>Kategorie příjemců zpracovávaných osobních údajů:</w:t>
      </w:r>
    </w:p>
    <w:p w14:paraId="47AB325B" w14:textId="77777777" w:rsidR="00EA608E" w:rsidRDefault="003A0439" w:rsidP="00EA608E">
      <w:pPr>
        <w:pStyle w:val="Normln1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Občané obce</w:t>
      </w:r>
    </w:p>
    <w:p w14:paraId="0DB7B4EA" w14:textId="6A19C6F1" w:rsidR="00D74005" w:rsidRDefault="003A0439" w:rsidP="00EA608E">
      <w:pPr>
        <w:pStyle w:val="Normln1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</w:t>
      </w:r>
      <w:r w:rsidR="00042CC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anci obce</w:t>
      </w:r>
    </w:p>
    <w:p w14:paraId="5BA41F0B" w14:textId="77777777" w:rsidR="008626B9" w:rsidRDefault="008626B9" w:rsidP="00EA608E">
      <w:pPr>
        <w:pStyle w:val="Normln1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 osoby na základě zákonného zmocnění</w:t>
      </w:r>
    </w:p>
    <w:p w14:paraId="4247BF04" w14:textId="77777777" w:rsidR="00EA608E" w:rsidRPr="00EA608E" w:rsidRDefault="00EA608E" w:rsidP="00EA608E">
      <w:pPr>
        <w:pStyle w:val="Normln1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EA608E">
        <w:rPr>
          <w:rFonts w:ascii="Times New Roman" w:hAnsi="Times New Roman" w:cs="Times New Roman"/>
          <w:sz w:val="24"/>
          <w:szCs w:val="24"/>
        </w:rPr>
        <w:t xml:space="preserve">ávštěvníci webových stránek </w:t>
      </w:r>
      <w:r w:rsidR="003A0439">
        <w:rPr>
          <w:rFonts w:ascii="Times New Roman" w:hAnsi="Times New Roman" w:cs="Times New Roman"/>
          <w:sz w:val="24"/>
          <w:szCs w:val="24"/>
        </w:rPr>
        <w:t>obce</w:t>
      </w:r>
    </w:p>
    <w:p w14:paraId="5577C402" w14:textId="77777777" w:rsidR="00EA608E" w:rsidRDefault="00EA608E" w:rsidP="005F1544">
      <w:pPr>
        <w:pStyle w:val="Normln1"/>
        <w:spacing w:after="0"/>
        <w:jc w:val="both"/>
      </w:pPr>
    </w:p>
    <w:p w14:paraId="6EA76C79" w14:textId="77777777" w:rsidR="00D74005" w:rsidRDefault="00D74005" w:rsidP="005F1544">
      <w:pPr>
        <w:pStyle w:val="Normln1"/>
        <w:spacing w:after="0"/>
        <w:jc w:val="both"/>
      </w:pPr>
    </w:p>
    <w:p w14:paraId="27F93F71" w14:textId="77777777" w:rsidR="00D74005" w:rsidRPr="00D74005" w:rsidRDefault="00D74005" w:rsidP="005F1544">
      <w:pPr>
        <w:pStyle w:val="Normln1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74005">
        <w:rPr>
          <w:rFonts w:ascii="Times New Roman" w:hAnsi="Times New Roman" w:cs="Times New Roman"/>
          <w:b/>
          <w:sz w:val="32"/>
          <w:szCs w:val="32"/>
        </w:rPr>
        <w:lastRenderedPageBreak/>
        <w:t>Úmysl správce předávat osobní údaje do třetích zemí</w:t>
      </w:r>
    </w:p>
    <w:p w14:paraId="200391AB" w14:textId="77777777" w:rsidR="005F1544" w:rsidRDefault="005F1544" w:rsidP="005F1544">
      <w:pPr>
        <w:pStyle w:val="Normln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sz w:val="24"/>
          <w:szCs w:val="24"/>
        </w:rPr>
        <w:t xml:space="preserve">Správce nemá v úmyslu předat osobní údaje do třetí země mimo Evropskou unii. Správce má právo pověřit zpracováním osobních údajů zpracovatele, který se správcem uzavřel zpracovatelskou smlouvu a poskytuje dostatečné záruky ochrany osobních údajů. </w:t>
      </w:r>
    </w:p>
    <w:p w14:paraId="43F808C4" w14:textId="77777777" w:rsidR="00D74005" w:rsidRDefault="00D74005" w:rsidP="005F1544">
      <w:pPr>
        <w:pStyle w:val="Normln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751129" w14:textId="77777777" w:rsidR="00D74005" w:rsidRDefault="00D74005" w:rsidP="005F1544">
      <w:pPr>
        <w:pStyle w:val="Normln1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74005">
        <w:rPr>
          <w:rFonts w:ascii="Times New Roman" w:hAnsi="Times New Roman" w:cs="Times New Roman"/>
          <w:b/>
          <w:sz w:val="32"/>
          <w:szCs w:val="32"/>
        </w:rPr>
        <w:t>Doba uložení osobních údajů</w:t>
      </w:r>
    </w:p>
    <w:p w14:paraId="2F201016" w14:textId="77777777" w:rsidR="00D74005" w:rsidRDefault="00D74005" w:rsidP="005F1544">
      <w:pPr>
        <w:pStyle w:val="Normln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Doba</w:t>
      </w:r>
      <w:r w:rsidR="00AC7D2F">
        <w:rPr>
          <w:rFonts w:ascii="Times New Roman" w:hAnsi="Times New Roman" w:cs="Times New Roman"/>
          <w:sz w:val="24"/>
          <w:szCs w:val="24"/>
        </w:rPr>
        <w:t xml:space="preserve"> uložení osobních údajů subjektů vyplývá z </w:t>
      </w:r>
      <w:r w:rsidR="00A956B4">
        <w:rPr>
          <w:rFonts w:ascii="Times New Roman" w:hAnsi="Times New Roman" w:cs="Times New Roman"/>
          <w:sz w:val="24"/>
          <w:szCs w:val="24"/>
        </w:rPr>
        <w:t xml:space="preserve">platné </w:t>
      </w:r>
      <w:r w:rsidR="00AC7D2F">
        <w:rPr>
          <w:rFonts w:ascii="Times New Roman" w:hAnsi="Times New Roman" w:cs="Times New Roman"/>
          <w:sz w:val="24"/>
          <w:szCs w:val="24"/>
        </w:rPr>
        <w:t xml:space="preserve">právní </w:t>
      </w:r>
      <w:proofErr w:type="gramStart"/>
      <w:r w:rsidR="00AC7D2F">
        <w:rPr>
          <w:rFonts w:ascii="Times New Roman" w:hAnsi="Times New Roman" w:cs="Times New Roman"/>
          <w:sz w:val="24"/>
          <w:szCs w:val="24"/>
        </w:rPr>
        <w:t>úpravy</w:t>
      </w:r>
      <w:r w:rsidR="00A956B4">
        <w:rPr>
          <w:rFonts w:ascii="Times New Roman" w:hAnsi="Times New Roman" w:cs="Times New Roman"/>
          <w:sz w:val="24"/>
          <w:szCs w:val="24"/>
        </w:rPr>
        <w:t xml:space="preserve"> </w:t>
      </w:r>
      <w:r w:rsidR="00AC7D2F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AC7D2F">
        <w:rPr>
          <w:rFonts w:ascii="Times New Roman" w:hAnsi="Times New Roman" w:cs="Times New Roman"/>
          <w:sz w:val="24"/>
          <w:szCs w:val="24"/>
        </w:rPr>
        <w:t xml:space="preserve"> spisového a skartačního řádu obce</w:t>
      </w:r>
      <w:r w:rsidR="008626B9">
        <w:rPr>
          <w:rFonts w:ascii="Times New Roman" w:hAnsi="Times New Roman" w:cs="Times New Roman"/>
          <w:sz w:val="24"/>
          <w:szCs w:val="24"/>
        </w:rPr>
        <w:t>, pokud v rámci uděleného souhlasu dle čl. 7 výše uvedeného nařízení nebylo dohodnuto jinak</w:t>
      </w:r>
    </w:p>
    <w:p w14:paraId="7C15ECB0" w14:textId="77777777" w:rsidR="00D74005" w:rsidRDefault="00D74005" w:rsidP="005F1544">
      <w:pPr>
        <w:pStyle w:val="Normln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260DD3" w14:textId="77777777" w:rsidR="005F1544" w:rsidRPr="00D74005" w:rsidRDefault="00D74005" w:rsidP="005F1544">
      <w:pPr>
        <w:pStyle w:val="Normln1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74005">
        <w:rPr>
          <w:rFonts w:ascii="Times New Roman" w:hAnsi="Times New Roman" w:cs="Times New Roman"/>
          <w:b/>
          <w:sz w:val="32"/>
          <w:szCs w:val="32"/>
        </w:rPr>
        <w:t>P</w:t>
      </w:r>
      <w:r w:rsidR="005F1544" w:rsidRPr="00D74005">
        <w:rPr>
          <w:rFonts w:ascii="Times New Roman" w:hAnsi="Times New Roman" w:cs="Times New Roman"/>
          <w:b/>
          <w:sz w:val="32"/>
          <w:szCs w:val="32"/>
        </w:rPr>
        <w:t>ráva souvisejíc</w:t>
      </w:r>
      <w:r w:rsidRPr="00D74005">
        <w:rPr>
          <w:rFonts w:ascii="Times New Roman" w:hAnsi="Times New Roman" w:cs="Times New Roman"/>
          <w:b/>
          <w:sz w:val="32"/>
          <w:szCs w:val="32"/>
        </w:rPr>
        <w:t>í se zpracováním osobních údajů</w:t>
      </w:r>
    </w:p>
    <w:p w14:paraId="7EED5B73" w14:textId="77777777" w:rsidR="005F1544" w:rsidRPr="00D74005" w:rsidRDefault="005F1544" w:rsidP="005F1544">
      <w:pPr>
        <w:pStyle w:val="Normln1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005">
        <w:rPr>
          <w:rFonts w:ascii="Times New Roman" w:hAnsi="Times New Roman" w:cs="Times New Roman"/>
          <w:b/>
          <w:sz w:val="24"/>
          <w:szCs w:val="24"/>
        </w:rPr>
        <w:t>Právo odvolat souhlas se zpracováním osobních údajů</w:t>
      </w:r>
    </w:p>
    <w:p w14:paraId="72DA3818" w14:textId="77777777" w:rsidR="005F1544" w:rsidRPr="00D74005" w:rsidRDefault="00D74005" w:rsidP="005F1544">
      <w:pPr>
        <w:pStyle w:val="Normln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F1544" w:rsidRPr="00D74005">
        <w:rPr>
          <w:rFonts w:ascii="Times New Roman" w:hAnsi="Times New Roman" w:cs="Times New Roman"/>
          <w:sz w:val="24"/>
          <w:szCs w:val="24"/>
        </w:rPr>
        <w:t xml:space="preserve">rávo kdykoliv odvolat udělený souhlas se zpracováním osobních údajů pro </w:t>
      </w:r>
      <w:r>
        <w:rPr>
          <w:rFonts w:ascii="Times New Roman" w:hAnsi="Times New Roman" w:cs="Times New Roman"/>
          <w:sz w:val="24"/>
          <w:szCs w:val="24"/>
        </w:rPr>
        <w:t>výše uvedený účel</w:t>
      </w:r>
      <w:r w:rsidR="005F1544" w:rsidRPr="00D74005">
        <w:rPr>
          <w:rFonts w:ascii="Times New Roman" w:hAnsi="Times New Roman" w:cs="Times New Roman"/>
          <w:sz w:val="24"/>
          <w:szCs w:val="24"/>
        </w:rPr>
        <w:t xml:space="preserve">. Učinit tak </w:t>
      </w:r>
      <w:r>
        <w:rPr>
          <w:rFonts w:ascii="Times New Roman" w:hAnsi="Times New Roman" w:cs="Times New Roman"/>
          <w:sz w:val="24"/>
          <w:szCs w:val="24"/>
        </w:rPr>
        <w:t xml:space="preserve">je možno </w:t>
      </w:r>
      <w:r w:rsidR="005F1544" w:rsidRPr="00D74005">
        <w:rPr>
          <w:rFonts w:ascii="Times New Roman" w:hAnsi="Times New Roman" w:cs="Times New Roman"/>
          <w:sz w:val="24"/>
          <w:szCs w:val="24"/>
        </w:rPr>
        <w:t xml:space="preserve">podepsaným písemným oznámením zaslaným na poštovní adresu nebo kontaktní email správce uvedený výše. </w:t>
      </w:r>
      <w:proofErr w:type="gramStart"/>
      <w:r w:rsidR="005F1544" w:rsidRPr="00D74005">
        <w:rPr>
          <w:rFonts w:ascii="Times New Roman" w:hAnsi="Times New Roman" w:cs="Times New Roman"/>
          <w:sz w:val="24"/>
          <w:szCs w:val="24"/>
        </w:rPr>
        <w:t>Odvoláním  souhlasu</w:t>
      </w:r>
      <w:proofErr w:type="gramEnd"/>
      <w:r w:rsidR="005F1544" w:rsidRPr="00D74005">
        <w:rPr>
          <w:rFonts w:ascii="Times New Roman" w:hAnsi="Times New Roman" w:cs="Times New Roman"/>
          <w:sz w:val="24"/>
          <w:szCs w:val="24"/>
        </w:rPr>
        <w:t xml:space="preserve"> není dotčeno zpracování osobních údajů před jeho odvoláním.</w:t>
      </w:r>
    </w:p>
    <w:p w14:paraId="38A6F185" w14:textId="77777777" w:rsidR="00D74005" w:rsidRDefault="00D74005" w:rsidP="005F1544">
      <w:pPr>
        <w:pStyle w:val="Normln1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8C5E72" w14:textId="77777777" w:rsidR="005F1544" w:rsidRPr="00D74005" w:rsidRDefault="005F1544" w:rsidP="005F1544">
      <w:pPr>
        <w:pStyle w:val="Normln1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005">
        <w:rPr>
          <w:rFonts w:ascii="Times New Roman" w:hAnsi="Times New Roman" w:cs="Times New Roman"/>
          <w:b/>
          <w:sz w:val="24"/>
          <w:szCs w:val="24"/>
        </w:rPr>
        <w:t>Právo na přístup k osobním údajům</w:t>
      </w:r>
    </w:p>
    <w:p w14:paraId="5F10212A" w14:textId="77777777" w:rsidR="005F1544" w:rsidRPr="00D74005" w:rsidRDefault="00D74005" w:rsidP="005F1544">
      <w:pPr>
        <w:pStyle w:val="Normln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F1544" w:rsidRPr="00D74005">
        <w:rPr>
          <w:rFonts w:ascii="Times New Roman" w:hAnsi="Times New Roman" w:cs="Times New Roman"/>
          <w:sz w:val="24"/>
          <w:szCs w:val="24"/>
        </w:rPr>
        <w:t>rávo získat od správce potvrzení, zda osobní údaje jsou či nejsou správcem zpracovány. Pokud jsou osobní údaje zpracovány, získ</w:t>
      </w:r>
      <w:r>
        <w:rPr>
          <w:rFonts w:ascii="Times New Roman" w:hAnsi="Times New Roman" w:cs="Times New Roman"/>
          <w:sz w:val="24"/>
          <w:szCs w:val="24"/>
        </w:rPr>
        <w:t>ání</w:t>
      </w:r>
      <w:r w:rsidR="005F1544" w:rsidRPr="00D74005">
        <w:rPr>
          <w:rFonts w:ascii="Times New Roman" w:hAnsi="Times New Roman" w:cs="Times New Roman"/>
          <w:sz w:val="24"/>
          <w:szCs w:val="24"/>
        </w:rPr>
        <w:t xml:space="preserve"> přístup</w:t>
      </w:r>
      <w:r>
        <w:rPr>
          <w:rFonts w:ascii="Times New Roman" w:hAnsi="Times New Roman" w:cs="Times New Roman"/>
          <w:sz w:val="24"/>
          <w:szCs w:val="24"/>
        </w:rPr>
        <w:t>u</w:t>
      </w:r>
      <w:r w:rsidR="005F1544" w:rsidRPr="00D74005">
        <w:rPr>
          <w:rFonts w:ascii="Times New Roman" w:hAnsi="Times New Roman" w:cs="Times New Roman"/>
          <w:sz w:val="24"/>
          <w:szCs w:val="24"/>
        </w:rPr>
        <w:t xml:space="preserve"> spolu s následujícími informacemi o:</w:t>
      </w:r>
    </w:p>
    <w:p w14:paraId="08D53BE0" w14:textId="77777777" w:rsidR="005F1544" w:rsidRPr="00D74005" w:rsidRDefault="005F1544" w:rsidP="005F1544">
      <w:pPr>
        <w:pStyle w:val="Normln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color w:val="000000"/>
          <w:sz w:val="24"/>
          <w:szCs w:val="24"/>
        </w:rPr>
        <w:t>účelech zpracování;</w:t>
      </w:r>
    </w:p>
    <w:p w14:paraId="7766BE43" w14:textId="77777777" w:rsidR="005F1544" w:rsidRPr="00D74005" w:rsidRDefault="005F1544" w:rsidP="005F1544">
      <w:pPr>
        <w:pStyle w:val="Normln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color w:val="000000"/>
          <w:sz w:val="24"/>
          <w:szCs w:val="24"/>
        </w:rPr>
        <w:t>kategoriích dotčených osobních údajů;</w:t>
      </w:r>
    </w:p>
    <w:p w14:paraId="3B9E11E4" w14:textId="77777777" w:rsidR="005F1544" w:rsidRPr="00D74005" w:rsidRDefault="005F1544" w:rsidP="005F1544">
      <w:pPr>
        <w:pStyle w:val="Normln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color w:val="000000"/>
          <w:sz w:val="24"/>
          <w:szCs w:val="24"/>
        </w:rPr>
        <w:t>příjemcích nebo kategoriích příjemců, kterým osobní údaje byly nebo budou zpřístupněny;</w:t>
      </w:r>
    </w:p>
    <w:p w14:paraId="3A2133EA" w14:textId="77777777" w:rsidR="005F1544" w:rsidRPr="00D74005" w:rsidRDefault="005F1544" w:rsidP="005F1544">
      <w:pPr>
        <w:pStyle w:val="Normln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color w:val="000000"/>
          <w:sz w:val="24"/>
          <w:szCs w:val="24"/>
        </w:rPr>
        <w:t>plánované době, po kterou budou osobní údaje uloženy, nebo není-li ji možné určit, kritériích použitých ke stanovení této doby;</w:t>
      </w:r>
    </w:p>
    <w:p w14:paraId="26D17AEA" w14:textId="77777777" w:rsidR="005F1544" w:rsidRPr="00D74005" w:rsidRDefault="005F1544" w:rsidP="005F1544">
      <w:pPr>
        <w:pStyle w:val="Normln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color w:val="000000"/>
          <w:sz w:val="24"/>
          <w:szCs w:val="24"/>
        </w:rPr>
        <w:t>existenci práva požadovat od správce opravu nebo výmaz osobních údajů, omezení jejich zpracování či práva vznést námitku proti tomuto zpracování;</w:t>
      </w:r>
    </w:p>
    <w:p w14:paraId="4D6533DB" w14:textId="77777777" w:rsidR="005F1544" w:rsidRPr="00D74005" w:rsidRDefault="005F1544" w:rsidP="005F1544">
      <w:pPr>
        <w:pStyle w:val="Normln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color w:val="000000"/>
          <w:sz w:val="24"/>
          <w:szCs w:val="24"/>
        </w:rPr>
        <w:t>právu podat stížnost u dozorového úřadu;</w:t>
      </w:r>
    </w:p>
    <w:p w14:paraId="3E833206" w14:textId="77777777" w:rsidR="005F1544" w:rsidRPr="00D74005" w:rsidRDefault="005F1544" w:rsidP="005F1544">
      <w:pPr>
        <w:pStyle w:val="Normln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sz w:val="24"/>
          <w:szCs w:val="24"/>
        </w:rPr>
        <w:t>veškerých dostupných informacích o zdroji osobních údajů;</w:t>
      </w:r>
    </w:p>
    <w:p w14:paraId="4A22E55F" w14:textId="77777777" w:rsidR="005F1544" w:rsidRPr="00D74005" w:rsidRDefault="005F1544" w:rsidP="005F1544">
      <w:pPr>
        <w:pStyle w:val="Normln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sz w:val="24"/>
          <w:szCs w:val="24"/>
        </w:rPr>
        <w:t>tom, zda dochází k automatizovanému rozhodování, včetně profilování, o použitém postupu, jakož i významu a předpokládaných důsledcích takového zpracování.</w:t>
      </w:r>
    </w:p>
    <w:p w14:paraId="37C65B82" w14:textId="77777777" w:rsidR="005F1544" w:rsidRPr="00D74005" w:rsidRDefault="005F1544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sz w:val="24"/>
          <w:szCs w:val="24"/>
        </w:rPr>
        <w:t>Správce poskytne kopii zpracovaných osobních údajů. Za druhou a každou další kopii je správce oprávněn účtovat přiměřený poplatek na základě administrativních nákladů.</w:t>
      </w:r>
    </w:p>
    <w:p w14:paraId="4FB15694" w14:textId="77777777" w:rsidR="00D74005" w:rsidRDefault="00D74005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534920" w14:textId="77777777" w:rsidR="005F1544" w:rsidRPr="00D74005" w:rsidRDefault="005F1544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005">
        <w:rPr>
          <w:rFonts w:ascii="Times New Roman" w:hAnsi="Times New Roman" w:cs="Times New Roman"/>
          <w:b/>
          <w:sz w:val="24"/>
          <w:szCs w:val="24"/>
        </w:rPr>
        <w:t>Právo na opravu</w:t>
      </w:r>
    </w:p>
    <w:p w14:paraId="532936E7" w14:textId="77777777" w:rsidR="005F1544" w:rsidRPr="00D74005" w:rsidRDefault="00D74005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F1544" w:rsidRPr="00D74005">
        <w:rPr>
          <w:rFonts w:ascii="Times New Roman" w:hAnsi="Times New Roman" w:cs="Times New Roman"/>
          <w:sz w:val="24"/>
          <w:szCs w:val="24"/>
        </w:rPr>
        <w:t>rávo na to, aby správce bez zbytečného odkladu opravil nepřesné osobní údaje, které se týkají</w:t>
      </w:r>
      <w:r>
        <w:rPr>
          <w:rFonts w:ascii="Times New Roman" w:hAnsi="Times New Roman" w:cs="Times New Roman"/>
          <w:sz w:val="24"/>
          <w:szCs w:val="24"/>
        </w:rPr>
        <w:t xml:space="preserve"> subjektu</w:t>
      </w:r>
      <w:r w:rsidR="005F1544" w:rsidRPr="00D74005">
        <w:rPr>
          <w:rFonts w:ascii="Times New Roman" w:hAnsi="Times New Roman" w:cs="Times New Roman"/>
          <w:sz w:val="24"/>
          <w:szCs w:val="24"/>
        </w:rPr>
        <w:t xml:space="preserve">. S přihlédnutím k účelům zpracování právo na doplnění neúplných údajů, a to i poskytnutím dodatečného prohlášení. </w:t>
      </w:r>
    </w:p>
    <w:p w14:paraId="6F2C136F" w14:textId="77777777" w:rsidR="00D74005" w:rsidRDefault="00D74005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F26929" w14:textId="77777777" w:rsidR="005F1544" w:rsidRPr="00D74005" w:rsidRDefault="005F1544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005">
        <w:rPr>
          <w:rFonts w:ascii="Times New Roman" w:hAnsi="Times New Roman" w:cs="Times New Roman"/>
          <w:b/>
          <w:sz w:val="24"/>
          <w:szCs w:val="24"/>
        </w:rPr>
        <w:t>Právo na výmaz</w:t>
      </w:r>
    </w:p>
    <w:p w14:paraId="56B909A8" w14:textId="77777777" w:rsidR="005F1544" w:rsidRPr="00D74005" w:rsidRDefault="00D74005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F1544" w:rsidRPr="00D74005">
        <w:rPr>
          <w:rFonts w:ascii="Times New Roman" w:hAnsi="Times New Roman" w:cs="Times New Roman"/>
          <w:sz w:val="24"/>
          <w:szCs w:val="24"/>
        </w:rPr>
        <w:t>rávo, aby správce bez zbytečnéh</w:t>
      </w:r>
      <w:r>
        <w:rPr>
          <w:rFonts w:ascii="Times New Roman" w:hAnsi="Times New Roman" w:cs="Times New Roman"/>
          <w:sz w:val="24"/>
          <w:szCs w:val="24"/>
        </w:rPr>
        <w:t>o odkladu vymazal osobní údaje subjektu</w:t>
      </w:r>
      <w:r w:rsidR="005F1544" w:rsidRPr="00D74005">
        <w:rPr>
          <w:rFonts w:ascii="Times New Roman" w:hAnsi="Times New Roman" w:cs="Times New Roman"/>
          <w:sz w:val="24"/>
          <w:szCs w:val="24"/>
        </w:rPr>
        <w:t>, pokud je dán jeden z těchto důvodů:</w:t>
      </w:r>
    </w:p>
    <w:p w14:paraId="13B461FA" w14:textId="77777777" w:rsidR="005F1544" w:rsidRPr="00D74005" w:rsidRDefault="005F1544" w:rsidP="005F1544">
      <w:pPr>
        <w:pStyle w:val="Normln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sz w:val="24"/>
          <w:szCs w:val="24"/>
        </w:rPr>
        <w:t>osobní údaje již nejsou potřebné pro účely, pro které byly shromážděny nebo jinak zpracovány</w:t>
      </w:r>
    </w:p>
    <w:p w14:paraId="0A1F7589" w14:textId="77777777" w:rsidR="005F1544" w:rsidRPr="00D74005" w:rsidRDefault="00D74005" w:rsidP="005F1544">
      <w:pPr>
        <w:pStyle w:val="Normln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 odvolán</w:t>
      </w:r>
      <w:r w:rsidR="005F1544" w:rsidRPr="00D74005">
        <w:rPr>
          <w:rFonts w:ascii="Times New Roman" w:hAnsi="Times New Roman" w:cs="Times New Roman"/>
          <w:sz w:val="24"/>
          <w:szCs w:val="24"/>
        </w:rPr>
        <w:t xml:space="preserve"> souhlas, na jehož základě byly údaje zpracovány, a neexistuje žádný další právní důvod pro zpracování;</w:t>
      </w:r>
    </w:p>
    <w:p w14:paraId="73ECC7B5" w14:textId="77777777" w:rsidR="005F1544" w:rsidRPr="00D74005" w:rsidRDefault="005F1544" w:rsidP="005F1544">
      <w:pPr>
        <w:pStyle w:val="Normln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sz w:val="24"/>
          <w:szCs w:val="24"/>
        </w:rPr>
        <w:t>osobní údaje byly zpracovány protiprávně;</w:t>
      </w:r>
    </w:p>
    <w:p w14:paraId="5DB65AC5" w14:textId="77777777" w:rsidR="005F1544" w:rsidRPr="00D74005" w:rsidRDefault="005F1544" w:rsidP="005F1544">
      <w:pPr>
        <w:pStyle w:val="Normln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sz w:val="24"/>
          <w:szCs w:val="24"/>
        </w:rPr>
        <w:t>osobní údaje musí být vymazány ke splnění právní povinnosti;</w:t>
      </w:r>
    </w:p>
    <w:p w14:paraId="37C526B0" w14:textId="77777777" w:rsidR="005F1544" w:rsidRPr="00D74005" w:rsidRDefault="005F1544" w:rsidP="005F1544">
      <w:pPr>
        <w:pStyle w:val="Normln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sz w:val="24"/>
          <w:szCs w:val="24"/>
        </w:rPr>
        <w:t>osobní údaje byly shromážděny v souvislosti s nabídkou služeb informační společnosti.</w:t>
      </w:r>
    </w:p>
    <w:p w14:paraId="2169EFBA" w14:textId="77777777" w:rsidR="005F1544" w:rsidRPr="00D74005" w:rsidRDefault="005F1544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sz w:val="24"/>
          <w:szCs w:val="24"/>
        </w:rPr>
        <w:t>Právo na výmaz se neuplatní</w:t>
      </w:r>
      <w:r w:rsidR="002459D1" w:rsidRPr="00D74005">
        <w:rPr>
          <w:rFonts w:ascii="Times New Roman" w:hAnsi="Times New Roman" w:cs="Times New Roman"/>
          <w:sz w:val="24"/>
          <w:szCs w:val="24"/>
        </w:rPr>
        <w:t>,</w:t>
      </w:r>
      <w:r w:rsidRPr="00D74005">
        <w:rPr>
          <w:rFonts w:ascii="Times New Roman" w:hAnsi="Times New Roman" w:cs="Times New Roman"/>
          <w:sz w:val="24"/>
          <w:szCs w:val="24"/>
        </w:rPr>
        <w:t xml:space="preserve"> pokud je dána zákonná výjimka, zejména protože zpracování osobních údajů je nezbytné pro:</w:t>
      </w:r>
    </w:p>
    <w:p w14:paraId="781E787A" w14:textId="77777777" w:rsidR="005F1544" w:rsidRPr="00D74005" w:rsidRDefault="005F1544" w:rsidP="005F1544">
      <w:pPr>
        <w:pStyle w:val="Normln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sz w:val="24"/>
          <w:szCs w:val="24"/>
        </w:rPr>
        <w:t>splnění právní povinnosti, jež vyžaduje zpracování podle práva Evropské unie nebo členského státu, které se na správce vztahuje;</w:t>
      </w:r>
    </w:p>
    <w:p w14:paraId="4400CC38" w14:textId="77777777" w:rsidR="005F1544" w:rsidRPr="00D74005" w:rsidRDefault="005F1544" w:rsidP="005F1544">
      <w:pPr>
        <w:pStyle w:val="Normln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sz w:val="24"/>
          <w:szCs w:val="24"/>
        </w:rPr>
        <w:t>pro určení, výkon nebo obhajobu právních nároků.</w:t>
      </w:r>
    </w:p>
    <w:p w14:paraId="6DA74965" w14:textId="77777777" w:rsidR="00D74005" w:rsidRDefault="00D74005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B7ABB7" w14:textId="77777777" w:rsidR="005F1544" w:rsidRPr="00D74005" w:rsidRDefault="005F1544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005">
        <w:rPr>
          <w:rFonts w:ascii="Times New Roman" w:hAnsi="Times New Roman" w:cs="Times New Roman"/>
          <w:b/>
          <w:sz w:val="24"/>
          <w:szCs w:val="24"/>
        </w:rPr>
        <w:t>Právo na omezení zpracování</w:t>
      </w:r>
    </w:p>
    <w:p w14:paraId="3243676B" w14:textId="77777777" w:rsidR="005F1544" w:rsidRPr="00D74005" w:rsidRDefault="00D74005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F1544" w:rsidRPr="00D74005">
        <w:rPr>
          <w:rFonts w:ascii="Times New Roman" w:hAnsi="Times New Roman" w:cs="Times New Roman"/>
          <w:sz w:val="24"/>
          <w:szCs w:val="24"/>
        </w:rPr>
        <w:t>rávo na to, aby správce omezil zpracování osobních údajů, v kterémkoli z těchto případů:</w:t>
      </w:r>
    </w:p>
    <w:p w14:paraId="5EE348D7" w14:textId="77777777" w:rsidR="005F1544" w:rsidRPr="00D74005" w:rsidRDefault="005F1544" w:rsidP="005F1544">
      <w:pPr>
        <w:pStyle w:val="Normln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sz w:val="24"/>
          <w:szCs w:val="24"/>
        </w:rPr>
        <w:t>přesnost zpracovávaných osobních údajů, zpracování bude omezeno na dobu potřebnou k tomu, aby správce mohl přesnost osobních údajů ověřit;</w:t>
      </w:r>
    </w:p>
    <w:p w14:paraId="506E3932" w14:textId="77777777" w:rsidR="005F1544" w:rsidRPr="00D74005" w:rsidRDefault="005F1544" w:rsidP="005F1544">
      <w:pPr>
        <w:pStyle w:val="Normln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sz w:val="24"/>
          <w:szCs w:val="24"/>
        </w:rPr>
        <w:t>zpracování protiprávní a omezení jejich použití;</w:t>
      </w:r>
    </w:p>
    <w:p w14:paraId="2F950BE1" w14:textId="77777777" w:rsidR="005F1544" w:rsidRPr="00D74005" w:rsidRDefault="005F1544" w:rsidP="005F1544">
      <w:pPr>
        <w:pStyle w:val="Normln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sz w:val="24"/>
          <w:szCs w:val="24"/>
        </w:rPr>
        <w:t xml:space="preserve">správce již osobní údaje nepotřebuje pro účely zpracování, ale </w:t>
      </w:r>
      <w:r w:rsidR="00B9611E">
        <w:rPr>
          <w:rFonts w:ascii="Times New Roman" w:hAnsi="Times New Roman" w:cs="Times New Roman"/>
          <w:sz w:val="24"/>
          <w:szCs w:val="24"/>
        </w:rPr>
        <w:t>subjekt je požaduje</w:t>
      </w:r>
      <w:r w:rsidRPr="00D74005">
        <w:rPr>
          <w:rFonts w:ascii="Times New Roman" w:hAnsi="Times New Roman" w:cs="Times New Roman"/>
          <w:sz w:val="24"/>
          <w:szCs w:val="24"/>
        </w:rPr>
        <w:t xml:space="preserve"> pro určení, výkon nebo obhajobu právních nároků.</w:t>
      </w:r>
    </w:p>
    <w:p w14:paraId="03F592FB" w14:textId="77777777" w:rsidR="00B9611E" w:rsidRDefault="00B9611E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144B4C" w14:textId="77777777" w:rsidR="005F1544" w:rsidRPr="00D74005" w:rsidRDefault="005F1544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sz w:val="24"/>
          <w:szCs w:val="24"/>
        </w:rPr>
        <w:t xml:space="preserve">Pokud bylo zpracování omezeno, mohou být osobní údaje, s výjimkou jejich uložení, zpracovány pouze </w:t>
      </w:r>
      <w:r w:rsidR="00B9611E">
        <w:rPr>
          <w:rFonts w:ascii="Times New Roman" w:hAnsi="Times New Roman" w:cs="Times New Roman"/>
          <w:sz w:val="24"/>
          <w:szCs w:val="24"/>
        </w:rPr>
        <w:t>se</w:t>
      </w:r>
      <w:r w:rsidRPr="00D74005">
        <w:rPr>
          <w:rFonts w:ascii="Times New Roman" w:hAnsi="Times New Roman" w:cs="Times New Roman"/>
          <w:sz w:val="24"/>
          <w:szCs w:val="24"/>
        </w:rPr>
        <w:t xml:space="preserve"> souhlasem</w:t>
      </w:r>
      <w:r w:rsidR="00B9611E">
        <w:rPr>
          <w:rFonts w:ascii="Times New Roman" w:hAnsi="Times New Roman" w:cs="Times New Roman"/>
          <w:sz w:val="24"/>
          <w:szCs w:val="24"/>
        </w:rPr>
        <w:t xml:space="preserve"> subjektu</w:t>
      </w:r>
      <w:r w:rsidRPr="00D74005">
        <w:rPr>
          <w:rFonts w:ascii="Times New Roman" w:hAnsi="Times New Roman" w:cs="Times New Roman"/>
          <w:sz w:val="24"/>
          <w:szCs w:val="24"/>
        </w:rPr>
        <w:t>, nebo z důvodu určení, výkonu či obhajoby právních nároků, nebo z důvodu ochrany práv jiné fyzické nebo právnické osoby nebo z důvodů důležitého veřejného zájmu Evropské unie či některého členského státu.</w:t>
      </w:r>
    </w:p>
    <w:p w14:paraId="48999194" w14:textId="77777777" w:rsidR="00B9611E" w:rsidRDefault="00B9611E" w:rsidP="00F970EE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72B50E" w14:textId="77777777" w:rsidR="005F1544" w:rsidRPr="00D74005" w:rsidRDefault="005F1544" w:rsidP="00F970EE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005">
        <w:rPr>
          <w:rFonts w:ascii="Times New Roman" w:hAnsi="Times New Roman" w:cs="Times New Roman"/>
          <w:b/>
          <w:sz w:val="24"/>
          <w:szCs w:val="24"/>
        </w:rPr>
        <w:t>Právo na přenositelnost údajů</w:t>
      </w:r>
    </w:p>
    <w:p w14:paraId="3998AF35" w14:textId="77777777" w:rsidR="005F1544" w:rsidRPr="00D74005" w:rsidRDefault="00B9611E" w:rsidP="00F970EE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F1544" w:rsidRPr="00D74005">
        <w:rPr>
          <w:rFonts w:ascii="Times New Roman" w:hAnsi="Times New Roman" w:cs="Times New Roman"/>
          <w:sz w:val="24"/>
          <w:szCs w:val="24"/>
        </w:rPr>
        <w:t>rávo, aby správce předal osobní údaje</w:t>
      </w:r>
      <w:r>
        <w:rPr>
          <w:rFonts w:ascii="Times New Roman" w:hAnsi="Times New Roman" w:cs="Times New Roman"/>
          <w:sz w:val="24"/>
          <w:szCs w:val="24"/>
        </w:rPr>
        <w:t xml:space="preserve"> subjektu</w:t>
      </w:r>
      <w:r w:rsidR="005F1544" w:rsidRPr="00D74005">
        <w:rPr>
          <w:rFonts w:ascii="Times New Roman" w:hAnsi="Times New Roman" w:cs="Times New Roman"/>
          <w:sz w:val="24"/>
          <w:szCs w:val="24"/>
        </w:rPr>
        <w:t xml:space="preserve"> zpracované automatizovaně na základě souhlasu jinému správci ve strukturovaném, běžně používaném a strojově čitelném formátu. Při výkonu </w:t>
      </w:r>
      <w:r>
        <w:rPr>
          <w:rFonts w:ascii="Times New Roman" w:hAnsi="Times New Roman" w:cs="Times New Roman"/>
          <w:sz w:val="24"/>
          <w:szCs w:val="24"/>
        </w:rPr>
        <w:t>tohoto</w:t>
      </w:r>
      <w:r w:rsidR="005F1544" w:rsidRPr="00D74005">
        <w:rPr>
          <w:rFonts w:ascii="Times New Roman" w:hAnsi="Times New Roman" w:cs="Times New Roman"/>
          <w:sz w:val="24"/>
          <w:szCs w:val="24"/>
        </w:rPr>
        <w:t xml:space="preserve"> práva na přenositelnost údajů právo </w:t>
      </w:r>
      <w:r>
        <w:rPr>
          <w:rFonts w:ascii="Times New Roman" w:hAnsi="Times New Roman" w:cs="Times New Roman"/>
          <w:sz w:val="24"/>
          <w:szCs w:val="24"/>
        </w:rPr>
        <w:t xml:space="preserve">subjektu </w:t>
      </w:r>
      <w:r w:rsidR="005F1544" w:rsidRPr="00D74005">
        <w:rPr>
          <w:rFonts w:ascii="Times New Roman" w:hAnsi="Times New Roman" w:cs="Times New Roman"/>
          <w:sz w:val="24"/>
          <w:szCs w:val="24"/>
        </w:rPr>
        <w:t>na to, aby osobní údaje byly předány přímo jedním správcem správci druhému, je-li to technicky proveditelné.</w:t>
      </w:r>
    </w:p>
    <w:p w14:paraId="318644EB" w14:textId="77777777" w:rsidR="00B9611E" w:rsidRDefault="00B9611E" w:rsidP="00F970EE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0EBBD9" w14:textId="77777777" w:rsidR="005F1544" w:rsidRPr="00D74005" w:rsidRDefault="005F1544" w:rsidP="00F970EE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005">
        <w:rPr>
          <w:rFonts w:ascii="Times New Roman" w:hAnsi="Times New Roman" w:cs="Times New Roman"/>
          <w:b/>
          <w:sz w:val="24"/>
          <w:szCs w:val="24"/>
        </w:rPr>
        <w:t>Jak může</w:t>
      </w:r>
      <w:r w:rsidR="00B9611E">
        <w:rPr>
          <w:rFonts w:ascii="Times New Roman" w:hAnsi="Times New Roman" w:cs="Times New Roman"/>
          <w:b/>
          <w:sz w:val="24"/>
          <w:szCs w:val="24"/>
        </w:rPr>
        <w:t xml:space="preserve"> subjekt</w:t>
      </w:r>
      <w:r w:rsidRPr="00D74005">
        <w:rPr>
          <w:rFonts w:ascii="Times New Roman" w:hAnsi="Times New Roman" w:cs="Times New Roman"/>
          <w:b/>
          <w:sz w:val="24"/>
          <w:szCs w:val="24"/>
        </w:rPr>
        <w:t xml:space="preserve"> svá práva uplatnit?</w:t>
      </w:r>
    </w:p>
    <w:p w14:paraId="5B492A74" w14:textId="77777777" w:rsidR="005F1544" w:rsidRPr="00D74005" w:rsidRDefault="005F1544" w:rsidP="00F970EE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sz w:val="24"/>
          <w:szCs w:val="24"/>
        </w:rPr>
        <w:t xml:space="preserve">Svá práva plynoucí ze zpracování osobních údajů může subjekt osobních údajů kdykoliv uplatnit kontaktováním správce na </w:t>
      </w:r>
      <w:r w:rsidR="002459D1" w:rsidRPr="00D74005">
        <w:rPr>
          <w:rFonts w:ascii="Times New Roman" w:hAnsi="Times New Roman" w:cs="Times New Roman"/>
          <w:sz w:val="24"/>
          <w:szCs w:val="24"/>
        </w:rPr>
        <w:t>výše uvedené poštovní adrese a kontaktech správce</w:t>
      </w:r>
      <w:r w:rsidRPr="00D74005">
        <w:rPr>
          <w:rFonts w:ascii="Times New Roman" w:hAnsi="Times New Roman" w:cs="Times New Roman"/>
          <w:sz w:val="24"/>
          <w:szCs w:val="24"/>
        </w:rPr>
        <w:t>.</w:t>
      </w:r>
    </w:p>
    <w:p w14:paraId="20EE8DF1" w14:textId="77777777" w:rsidR="00B9611E" w:rsidRDefault="00B9611E" w:rsidP="00F970EE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C81C4E" w14:textId="77777777" w:rsidR="005F1544" w:rsidRPr="00D74005" w:rsidRDefault="005F1544" w:rsidP="00F970EE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005">
        <w:rPr>
          <w:rFonts w:ascii="Times New Roman" w:hAnsi="Times New Roman" w:cs="Times New Roman"/>
          <w:b/>
          <w:sz w:val="24"/>
          <w:szCs w:val="24"/>
        </w:rPr>
        <w:t>Právo podat stížnost</w:t>
      </w:r>
    </w:p>
    <w:p w14:paraId="69F2E0A8" w14:textId="77777777" w:rsidR="005F1544" w:rsidRPr="00D74005" w:rsidRDefault="005F1544" w:rsidP="00F970EE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sz w:val="24"/>
          <w:szCs w:val="24"/>
        </w:rPr>
        <w:t>Ohledně činnosti správce nebo příjemce osobních údajů může</w:t>
      </w:r>
      <w:r w:rsidR="00B9611E">
        <w:rPr>
          <w:rFonts w:ascii="Times New Roman" w:hAnsi="Times New Roman" w:cs="Times New Roman"/>
          <w:sz w:val="24"/>
          <w:szCs w:val="24"/>
        </w:rPr>
        <w:t xml:space="preserve"> subjekt</w:t>
      </w:r>
      <w:r w:rsidRPr="00D74005">
        <w:rPr>
          <w:rFonts w:ascii="Times New Roman" w:hAnsi="Times New Roman" w:cs="Times New Roman"/>
          <w:sz w:val="24"/>
          <w:szCs w:val="24"/>
        </w:rPr>
        <w:t xml:space="preserve"> podat stížnost, a to píse</w:t>
      </w:r>
      <w:r w:rsidR="002459D1" w:rsidRPr="00D74005">
        <w:rPr>
          <w:rFonts w:ascii="Times New Roman" w:hAnsi="Times New Roman" w:cs="Times New Roman"/>
          <w:sz w:val="24"/>
          <w:szCs w:val="24"/>
        </w:rPr>
        <w:t>mně na výše uvedenou poštovní adresu správce, a to i osobně v sídle správce</w:t>
      </w:r>
      <w:r w:rsidRPr="00D74005">
        <w:rPr>
          <w:rFonts w:ascii="Times New Roman" w:hAnsi="Times New Roman" w:cs="Times New Roman"/>
          <w:sz w:val="24"/>
          <w:szCs w:val="24"/>
        </w:rPr>
        <w:t>. Ze stížností musí být zřejmé, kdo ji podává a co je jejím předmětem. V opačném případě nebo je-li to nutné k vyřízení, správce vyzve k doplnění ve stanovené lhůtě. Lhůta na vyřízení stížnosti je 30 kalendářních dnů a začíná plynout prvním pracovním dnem po jejím doručení či doplnění. Stížnosti jsou vyřizovány bez zbytečného odkladu.</w:t>
      </w:r>
    </w:p>
    <w:p w14:paraId="25A184D8" w14:textId="77777777" w:rsidR="005F1544" w:rsidRPr="00D74005" w:rsidRDefault="005F1544" w:rsidP="00F970EE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7216F4" w14:textId="77777777" w:rsidR="005F1544" w:rsidRPr="00D74005" w:rsidRDefault="005F1544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005">
        <w:rPr>
          <w:rFonts w:ascii="Times New Roman" w:hAnsi="Times New Roman" w:cs="Times New Roman"/>
          <w:sz w:val="24"/>
          <w:szCs w:val="24"/>
        </w:rPr>
        <w:t xml:space="preserve">Na postup správce lze podat stížnost u Úřadu pro ochranu osobních údajů, se sídlem Pplk. Sochorova 27, 170 00 Praha 7, </w:t>
      </w:r>
      <w:r w:rsidR="00F970EE" w:rsidRPr="00D74005">
        <w:rPr>
          <w:rFonts w:ascii="Times New Roman" w:hAnsi="Times New Roman" w:cs="Times New Roman"/>
          <w:sz w:val="24"/>
          <w:szCs w:val="24"/>
        </w:rPr>
        <w:t>Česká republika.</w:t>
      </w:r>
    </w:p>
    <w:sectPr w:rsidR="005F1544" w:rsidRPr="00D74005" w:rsidSect="00634799">
      <w:type w:val="continuous"/>
      <w:pgSz w:w="11906" w:h="16838"/>
      <w:pgMar w:top="567" w:right="282" w:bottom="284" w:left="284" w:header="708" w:footer="41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30985" w14:textId="77777777" w:rsidR="00040F33" w:rsidRDefault="00040F33" w:rsidP="00B529E7">
      <w:pPr>
        <w:spacing w:after="0" w:line="240" w:lineRule="auto"/>
      </w:pPr>
      <w:r>
        <w:separator/>
      </w:r>
    </w:p>
  </w:endnote>
  <w:endnote w:type="continuationSeparator" w:id="0">
    <w:p w14:paraId="664FFE87" w14:textId="77777777" w:rsidR="00040F33" w:rsidRDefault="00040F33" w:rsidP="00B5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3183A" w14:textId="77777777" w:rsidR="00040F33" w:rsidRDefault="00040F33" w:rsidP="00B529E7">
      <w:pPr>
        <w:spacing w:after="0" w:line="240" w:lineRule="auto"/>
      </w:pPr>
      <w:r>
        <w:separator/>
      </w:r>
    </w:p>
  </w:footnote>
  <w:footnote w:type="continuationSeparator" w:id="0">
    <w:p w14:paraId="36CF1188" w14:textId="77777777" w:rsidR="00040F33" w:rsidRDefault="00040F33" w:rsidP="00B52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0635"/>
    <w:multiLevelType w:val="multilevel"/>
    <w:tmpl w:val="3190C4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084B96"/>
    <w:multiLevelType w:val="hybridMultilevel"/>
    <w:tmpl w:val="208AB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04733"/>
    <w:multiLevelType w:val="hybridMultilevel"/>
    <w:tmpl w:val="524801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3212D"/>
    <w:multiLevelType w:val="hybridMultilevel"/>
    <w:tmpl w:val="EB56E5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CB11A68"/>
    <w:multiLevelType w:val="hybridMultilevel"/>
    <w:tmpl w:val="67083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31ABE"/>
    <w:multiLevelType w:val="hybridMultilevel"/>
    <w:tmpl w:val="20407CA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FA719DC"/>
    <w:multiLevelType w:val="multilevel"/>
    <w:tmpl w:val="86025B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9B4131C"/>
    <w:multiLevelType w:val="multilevel"/>
    <w:tmpl w:val="7ADE2D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D8D3605"/>
    <w:multiLevelType w:val="multilevel"/>
    <w:tmpl w:val="4BF09D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3643AE1"/>
    <w:multiLevelType w:val="hybridMultilevel"/>
    <w:tmpl w:val="7EC030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03A4E"/>
    <w:multiLevelType w:val="multilevel"/>
    <w:tmpl w:val="12FA42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C6D714F"/>
    <w:multiLevelType w:val="hybridMultilevel"/>
    <w:tmpl w:val="4672D864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07515523">
    <w:abstractNumId w:val="2"/>
  </w:num>
  <w:num w:numId="2" w16cid:durableId="1109276726">
    <w:abstractNumId w:val="0"/>
  </w:num>
  <w:num w:numId="3" w16cid:durableId="1145700735">
    <w:abstractNumId w:val="6"/>
  </w:num>
  <w:num w:numId="4" w16cid:durableId="1439985315">
    <w:abstractNumId w:val="8"/>
  </w:num>
  <w:num w:numId="5" w16cid:durableId="1933312825">
    <w:abstractNumId w:val="7"/>
  </w:num>
  <w:num w:numId="6" w16cid:durableId="414791424">
    <w:abstractNumId w:val="10"/>
  </w:num>
  <w:num w:numId="7" w16cid:durableId="1447310864">
    <w:abstractNumId w:val="11"/>
  </w:num>
  <w:num w:numId="8" w16cid:durableId="263537899">
    <w:abstractNumId w:val="4"/>
  </w:num>
  <w:num w:numId="9" w16cid:durableId="1542857812">
    <w:abstractNumId w:val="5"/>
  </w:num>
  <w:num w:numId="10" w16cid:durableId="1307902801">
    <w:abstractNumId w:val="3"/>
  </w:num>
  <w:num w:numId="11" w16cid:durableId="1200898000">
    <w:abstractNumId w:val="1"/>
  </w:num>
  <w:num w:numId="12" w16cid:durableId="8215774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34"/>
    <w:rsid w:val="000172FB"/>
    <w:rsid w:val="00040F33"/>
    <w:rsid w:val="00042CCA"/>
    <w:rsid w:val="00080A37"/>
    <w:rsid w:val="000F1986"/>
    <w:rsid w:val="000F1DA4"/>
    <w:rsid w:val="000F5276"/>
    <w:rsid w:val="00133683"/>
    <w:rsid w:val="00242B13"/>
    <w:rsid w:val="002459D1"/>
    <w:rsid w:val="00296834"/>
    <w:rsid w:val="002F4342"/>
    <w:rsid w:val="00364A76"/>
    <w:rsid w:val="003A0439"/>
    <w:rsid w:val="004066F9"/>
    <w:rsid w:val="004253BD"/>
    <w:rsid w:val="0047611B"/>
    <w:rsid w:val="004B6231"/>
    <w:rsid w:val="005005DF"/>
    <w:rsid w:val="00550F41"/>
    <w:rsid w:val="005D36FF"/>
    <w:rsid w:val="005F1544"/>
    <w:rsid w:val="00634799"/>
    <w:rsid w:val="006862FF"/>
    <w:rsid w:val="006C10D1"/>
    <w:rsid w:val="0070342B"/>
    <w:rsid w:val="0076322C"/>
    <w:rsid w:val="0077765F"/>
    <w:rsid w:val="007B567D"/>
    <w:rsid w:val="007D529C"/>
    <w:rsid w:val="008626B9"/>
    <w:rsid w:val="00874B57"/>
    <w:rsid w:val="00893350"/>
    <w:rsid w:val="009241D4"/>
    <w:rsid w:val="009F588F"/>
    <w:rsid w:val="00A21F24"/>
    <w:rsid w:val="00A24A9F"/>
    <w:rsid w:val="00A410D2"/>
    <w:rsid w:val="00A63F10"/>
    <w:rsid w:val="00A956B4"/>
    <w:rsid w:val="00AA635A"/>
    <w:rsid w:val="00AC7D2F"/>
    <w:rsid w:val="00AD6A15"/>
    <w:rsid w:val="00B41F0E"/>
    <w:rsid w:val="00B51A9B"/>
    <w:rsid w:val="00B529E7"/>
    <w:rsid w:val="00B55576"/>
    <w:rsid w:val="00B70456"/>
    <w:rsid w:val="00B9611E"/>
    <w:rsid w:val="00BA7938"/>
    <w:rsid w:val="00C87B62"/>
    <w:rsid w:val="00C90996"/>
    <w:rsid w:val="00CE3747"/>
    <w:rsid w:val="00D60700"/>
    <w:rsid w:val="00D74005"/>
    <w:rsid w:val="00D960FE"/>
    <w:rsid w:val="00DD51DF"/>
    <w:rsid w:val="00DE1FB8"/>
    <w:rsid w:val="00E31799"/>
    <w:rsid w:val="00E825FA"/>
    <w:rsid w:val="00EA608E"/>
    <w:rsid w:val="00EE1E94"/>
    <w:rsid w:val="00F54649"/>
    <w:rsid w:val="00F800A1"/>
    <w:rsid w:val="00F970EE"/>
    <w:rsid w:val="00FA0EB3"/>
    <w:rsid w:val="00FA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40B4D"/>
  <w15:docId w15:val="{A05908AB-5230-42A9-99EB-7F021E54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0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10F1"/>
    <w:pPr>
      <w:ind w:left="720"/>
      <w:contextualSpacing/>
    </w:pPr>
  </w:style>
  <w:style w:type="paragraph" w:customStyle="1" w:styleId="Normln1">
    <w:name w:val="Normální1"/>
    <w:rsid w:val="005F1544"/>
    <w:pPr>
      <w:spacing w:after="200" w:line="276" w:lineRule="auto"/>
    </w:pPr>
    <w:rPr>
      <w:rFonts w:ascii="Calibri" w:eastAsia="Calibri" w:hAnsi="Calibri" w:cs="Calibr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66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66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66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66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66F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6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66F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semiHidden/>
    <w:unhideWhenUsed/>
    <w:rsid w:val="00B52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29E7"/>
  </w:style>
  <w:style w:type="paragraph" w:styleId="Zpat">
    <w:name w:val="footer"/>
    <w:basedOn w:val="Normln"/>
    <w:link w:val="ZpatChar"/>
    <w:uiPriority w:val="99"/>
    <w:semiHidden/>
    <w:unhideWhenUsed/>
    <w:rsid w:val="00B52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529E7"/>
  </w:style>
  <w:style w:type="character" w:styleId="Hypertextovodkaz">
    <w:name w:val="Hyperlink"/>
    <w:basedOn w:val="Standardnpsmoodstavce"/>
    <w:uiPriority w:val="99"/>
    <w:unhideWhenUsed/>
    <w:rsid w:val="00B529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152FF-3C46-464E-8B42-F168FEF48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867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Jurečka</dc:creator>
  <cp:lastModifiedBy>Jarmila Vašulková</cp:lastModifiedBy>
  <cp:revision>2</cp:revision>
  <dcterms:created xsi:type="dcterms:W3CDTF">2025-07-22T07:08:00Z</dcterms:created>
  <dcterms:modified xsi:type="dcterms:W3CDTF">2025-07-22T07:08:00Z</dcterms:modified>
</cp:coreProperties>
</file>